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7C7185" w:rsidTr="00813735" w14:paraId="1B1835AA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7C7185" w:rsidP="00813735" w:rsidRDefault="007C7185" w14:paraId="56AF38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7C7185" w:rsidTr="00813735" w14:paraId="4A4B0693" w14:textId="77777777">
        <w:tc>
          <w:tcPr>
            <w:tcW w:w="1799" w:type="dxa"/>
            <w:gridSpan w:val="3"/>
          </w:tcPr>
          <w:p w:rsidRPr="00904DFE" w:rsidR="007C7185" w:rsidP="00813735" w:rsidRDefault="007C7185" w14:paraId="0ACF6B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524C0AE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Partnerstvo s starši in okoljem</w:t>
            </w:r>
          </w:p>
        </w:tc>
      </w:tr>
      <w:tr w:rsidRPr="00904DFE" w:rsidR="007C7185" w:rsidTr="00813735" w14:paraId="7C5A187A" w14:textId="77777777">
        <w:tc>
          <w:tcPr>
            <w:tcW w:w="1799" w:type="dxa"/>
            <w:gridSpan w:val="3"/>
          </w:tcPr>
          <w:p w:rsidRPr="00904DFE" w:rsidR="007C7185" w:rsidP="00813735" w:rsidRDefault="007C7185" w14:paraId="3B481A4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58241C2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Partnership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</w:p>
        </w:tc>
      </w:tr>
      <w:tr w:rsidRPr="00904DFE" w:rsidR="007C7185" w:rsidTr="00813735" w14:paraId="1DDA2B65" w14:textId="77777777">
        <w:tc>
          <w:tcPr>
            <w:tcW w:w="3307" w:type="dxa"/>
            <w:gridSpan w:val="6"/>
            <w:vAlign w:val="center"/>
          </w:tcPr>
          <w:p w:rsidRPr="00904DFE" w:rsidR="007C7185" w:rsidP="00813735" w:rsidRDefault="007C7185" w14:paraId="276A05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7C7185" w:rsidP="00813735" w:rsidRDefault="007C7185" w14:paraId="29665DA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7C7185" w:rsidP="00813735" w:rsidRDefault="007C7185" w14:paraId="5722E4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7C7185" w:rsidP="00813735" w:rsidRDefault="007C7185" w14:paraId="70A5A5E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7C7185" w:rsidTr="00813735" w14:paraId="7B9D820A" w14:textId="77777777">
        <w:tc>
          <w:tcPr>
            <w:tcW w:w="330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55BF761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C7185" w:rsidP="00813735" w:rsidRDefault="007C7185" w14:paraId="2D2142B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700A415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C7185" w:rsidP="00813735" w:rsidRDefault="007C7185" w14:paraId="5478DFD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C315C3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C7185" w:rsidP="00813735" w:rsidRDefault="007C7185" w14:paraId="4CAC24B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03086B4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C7185" w:rsidP="00813735" w:rsidRDefault="007C7185" w14:paraId="75092A0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7C7185" w:rsidTr="00813735" w14:paraId="686DB1EA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6492BF6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6CC4CEE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542EFA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03F1A5A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Pr="00904DFE" w:rsidR="007C7185" w:rsidTr="00813735" w14:paraId="60B22325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34F569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25B8DC7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3FEF326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66E4DF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904DFE" w:rsidR="007C7185" w:rsidTr="00813735" w14:paraId="3AE88BC4" w14:textId="77777777">
        <w:trPr>
          <w:trHeight w:val="103"/>
        </w:trPr>
        <w:tc>
          <w:tcPr>
            <w:tcW w:w="9690" w:type="dxa"/>
            <w:gridSpan w:val="19"/>
          </w:tcPr>
          <w:p w:rsidRPr="00904DFE" w:rsidR="007C7185" w:rsidP="00813735" w:rsidRDefault="007C7185" w14:paraId="2CFB2C8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7C7185" w:rsidTr="00813735" w14:paraId="6D0DEC8C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C7185" w:rsidP="00813735" w:rsidRDefault="007C7185" w14:paraId="0646ABA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6035050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7C7185" w:rsidTr="00813735" w14:paraId="54902B7F" w14:textId="77777777">
        <w:tc>
          <w:tcPr>
            <w:tcW w:w="5718" w:type="dxa"/>
            <w:gridSpan w:val="13"/>
          </w:tcPr>
          <w:p w:rsidRPr="00904DFE" w:rsidR="007C7185" w:rsidP="00813735" w:rsidRDefault="007C7185" w14:paraId="4A38BA5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7D522CD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0BEE59DB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C7185" w:rsidP="00813735" w:rsidRDefault="007C7185" w14:paraId="39E181E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1B4046F1" w14:textId="0CA00D9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781D4939" w14:textId="77777777">
        <w:tc>
          <w:tcPr>
            <w:tcW w:w="9690" w:type="dxa"/>
            <w:gridSpan w:val="19"/>
          </w:tcPr>
          <w:p w:rsidRPr="00904DFE" w:rsidR="007C7185" w:rsidP="00813735" w:rsidRDefault="007C7185" w14:paraId="51F9D2E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021AAFD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168F175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C7185" w:rsidP="00813735" w:rsidRDefault="007C7185" w14:paraId="0A7EC2A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BFEC2B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C7185" w:rsidP="00813735" w:rsidRDefault="007C7185" w14:paraId="37816B0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7AF2F4D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C7185" w:rsidP="00813735" w:rsidRDefault="007C7185" w14:paraId="55A85A3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698BB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C7185" w:rsidP="00813735" w:rsidRDefault="007C7185" w14:paraId="1C51A21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02C3FFA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434A04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C7185" w:rsidP="00813735" w:rsidRDefault="007C7185" w14:paraId="61F6D85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7C7185" w:rsidP="00813735" w:rsidRDefault="007C7185" w14:paraId="55D6195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1197A82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7C7185" w:rsidTr="00813735" w14:paraId="5AB66952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4D7C1F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7439D15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691FE91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083D06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282FF1E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25F559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7C7185" w:rsidP="00813735" w:rsidRDefault="007C7185" w14:paraId="2E62C68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1E666ED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7C7185" w:rsidTr="00813735" w14:paraId="38583612" w14:textId="77777777">
        <w:tc>
          <w:tcPr>
            <w:tcW w:w="9690" w:type="dxa"/>
            <w:gridSpan w:val="19"/>
          </w:tcPr>
          <w:p w:rsidRPr="00904DFE" w:rsidR="007C7185" w:rsidP="00813735" w:rsidRDefault="007C7185" w14:paraId="22F3525F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7C7185" w:rsidP="00813735" w:rsidRDefault="007C7185" w14:paraId="6BABC958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w:rsidRPr="00904DFE" w:rsidR="007C7185" w:rsidTr="00813735" w14:paraId="528ED1C8" w14:textId="77777777">
        <w:tc>
          <w:tcPr>
            <w:tcW w:w="3175" w:type="dxa"/>
            <w:gridSpan w:val="5"/>
          </w:tcPr>
          <w:p w:rsidRPr="00904DFE" w:rsidR="007C7185" w:rsidP="00813735" w:rsidRDefault="007C7185" w14:paraId="2B1F292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553AD6" w14:paraId="657B9EFA" w14:textId="60149CDC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prof.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 xml:space="preserve"> dr . </w:t>
            </w:r>
            <w:r>
              <w:rPr>
                <w:rFonts w:ascii="Calibri" w:hAnsi="Calibri" w:cs="Calibri"/>
                <w:sz w:val="22"/>
                <w:szCs w:val="22"/>
              </w:rPr>
              <w:t>Mojca Kukanj</w:t>
            </w:r>
            <w:r w:rsidR="00A62CFC">
              <w:rPr>
                <w:rFonts w:ascii="Calibri" w:hAnsi="Calibri" w:cs="Calibri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Gabrijelčič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A62CFC">
              <w:rPr>
                <w:rFonts w:ascii="Calibri" w:hAnsi="Calibri" w:cs="Calibri"/>
                <w:sz w:val="22"/>
                <w:szCs w:val="22"/>
              </w:rPr>
              <w:t>A</w:t>
            </w:r>
            <w:bookmarkStart w:name="_GoBack" w:id="0"/>
            <w:bookmarkEnd w:id="0"/>
            <w:r>
              <w:rPr>
                <w:rFonts w:ascii="Calibri" w:hAnsi="Calibri" w:cs="Calibri"/>
                <w:sz w:val="22"/>
                <w:szCs w:val="22"/>
              </w:rPr>
              <w:t>ssociate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prof.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Mojca Kukanja Gabrijelčič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 w:rsidR="007C718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7C7185" w:rsidTr="00813735" w14:paraId="096578FD" w14:textId="77777777">
        <w:tc>
          <w:tcPr>
            <w:tcW w:w="9690" w:type="dxa"/>
            <w:gridSpan w:val="19"/>
          </w:tcPr>
          <w:p w:rsidRPr="00904DFE" w:rsidR="007C7185" w:rsidP="00813735" w:rsidRDefault="007C7185" w14:paraId="4C12D440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33ADD66F" w14:textId="77777777">
        <w:tc>
          <w:tcPr>
            <w:tcW w:w="1641" w:type="dxa"/>
            <w:gridSpan w:val="2"/>
            <w:vMerge w:val="restart"/>
          </w:tcPr>
          <w:p w:rsidRPr="00904DFE" w:rsidR="007C7185" w:rsidP="00813735" w:rsidRDefault="007C7185" w14:paraId="14DF3E4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C7185" w:rsidP="00813735" w:rsidRDefault="007C7185" w14:paraId="5365F93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:rsidRPr="00904DFE" w:rsidR="007C7185" w:rsidP="00813735" w:rsidRDefault="007C7185" w14:paraId="0A17C799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4D50E6A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7C7185" w:rsidTr="00813735" w14:paraId="4310B1A1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7C7185" w:rsidP="00813735" w:rsidRDefault="007C7185" w14:paraId="2F082F8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:rsidRPr="00904DFE" w:rsidR="007C7185" w:rsidP="00813735" w:rsidRDefault="007C7185" w14:paraId="6814014B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62827D6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7C7185" w:rsidTr="00813735" w14:paraId="49FFB523" w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727B3A9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7185" w:rsidP="00813735" w:rsidRDefault="007C7185" w14:paraId="7C8389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7C7185" w:rsidP="00813735" w:rsidRDefault="007C7185" w14:paraId="5D3240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6BDDFDD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3E6031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0B54A9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00813735" w14:paraId="0F8B5FFC" w14:textId="77777777">
        <w:trPr>
          <w:trHeight w:val="316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71D4C98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C7185" w:rsidP="00813735" w:rsidRDefault="007C7185" w14:paraId="0B43C9F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42A6AEC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7C7185" w:rsidTr="00813735" w14:paraId="3A5C5B2A" w14:textId="7777777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70EE04A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7635B77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7C7185" w:rsidP="00813735" w:rsidRDefault="007C7185" w14:paraId="05CD061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256E4A9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13302D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7C7185" w:rsidTr="00813735" w14:paraId="5A075D0F" w14:textId="77777777">
        <w:trPr>
          <w:trHeight w:val="1063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042238F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7C7185" w:rsidP="00813735" w:rsidRDefault="007C7185" w14:paraId="2FF04C5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30ADCC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Koncipiranje partnerstva:</w:t>
            </w:r>
          </w:p>
          <w:p w:rsidRPr="00904DFE" w:rsidR="007C7185" w:rsidP="007C7185" w:rsidRDefault="007C7185" w14:paraId="1687254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Opredelitev, sistemska zasnovanost in družbena pogojenost vzpostavljanja partnerstev.</w:t>
            </w:r>
          </w:p>
          <w:p w:rsidRPr="00904DFE" w:rsidR="007C7185" w:rsidP="007C7185" w:rsidRDefault="007C7185" w14:paraId="59AD951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 partnerskih odnosov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participativnost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 avtonomnost, dvosmernost, komplementarnost, kontinuiranost).</w:t>
            </w:r>
          </w:p>
          <w:p w:rsidRPr="00904DFE" w:rsidR="007C7185" w:rsidP="007C7185" w:rsidRDefault="007C7185" w14:paraId="733D891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Dokumenti in zakonske osnove zagotavljanja partnerstev.</w:t>
            </w:r>
          </w:p>
          <w:p w:rsidRPr="00904DFE" w:rsidR="007C7185" w:rsidP="007C7185" w:rsidRDefault="007C7185" w14:paraId="1AC038B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Izbrani elementi komunikacijske teorije in skupinske dinamike.</w:t>
            </w:r>
          </w:p>
          <w:p w:rsidRPr="00904DFE" w:rsidR="007C7185" w:rsidP="007C7185" w:rsidRDefault="007C7185" w14:paraId="5B4D129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Partnerstva zasnovana na principih učečih se skupnosti.</w:t>
            </w:r>
          </w:p>
          <w:p w:rsidRPr="00904DFE" w:rsidR="007C7185" w:rsidP="00813735" w:rsidRDefault="007C7185" w14:paraId="36CFB8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/>
            </w:r>
            <w:r w:rsidRPr="00904DFE">
              <w:rPr>
                <w:rFonts w:ascii="Calibri" w:hAnsi="Calibri" w:cs="Calibri"/>
                <w:sz w:val="22"/>
                <w:szCs w:val="22"/>
              </w:rPr>
              <w:t>Partnerstvo s starši in lokalno skupnostjo:</w:t>
            </w:r>
          </w:p>
          <w:p w:rsidRPr="00904DFE" w:rsidR="007C7185" w:rsidP="007C7185" w:rsidRDefault="007C7185" w14:paraId="59EF5B91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Načela, cilji in strategije partnerstva s starši in lokalno skupnostjo.</w:t>
            </w:r>
          </w:p>
          <w:p w:rsidRPr="00904DFE" w:rsidR="007C7185" w:rsidP="007C7185" w:rsidRDefault="007C7185" w14:paraId="4E989DE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Načrtovanje in izvajanje učinkovite interakcije, komunikacije.</w:t>
            </w:r>
          </w:p>
          <w:p w:rsidRPr="00904DFE" w:rsidR="007C7185" w:rsidP="007C7185" w:rsidRDefault="007C7185" w14:paraId="4FEE3A53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Ravni odločanja in soodločanja.</w:t>
            </w:r>
          </w:p>
          <w:p w:rsidRPr="00904DFE" w:rsidR="007C7185" w:rsidP="00813735" w:rsidRDefault="007C7185" w14:paraId="01405DB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/>
            </w:r>
            <w:r w:rsidRPr="00904DFE">
              <w:rPr>
                <w:rFonts w:ascii="Calibri" w:hAnsi="Calibri" w:cs="Calibri"/>
                <w:sz w:val="22"/>
                <w:szCs w:val="22"/>
              </w:rPr>
              <w:t>Profesionalna partnerstva:</w:t>
            </w:r>
          </w:p>
          <w:p w:rsidRPr="00904DFE" w:rsidR="007C7185" w:rsidP="007C7185" w:rsidRDefault="007C7185" w14:paraId="1D580DF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Partnerstva z drugimi institucijami.</w:t>
            </w:r>
          </w:p>
          <w:p w:rsidRPr="00904DFE" w:rsidR="007C7185" w:rsidP="007C7185" w:rsidRDefault="007C7185" w14:paraId="561CD0C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C7185" w:rsidP="00813735" w:rsidRDefault="007C7185" w14:paraId="2A82B7B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73CF30BC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*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Student’s independent work also includes 15 hours (0.5 CP) of practice.</w:t>
            </w:r>
          </w:p>
          <w:p w:rsidRPr="00904DFE" w:rsidR="007C7185" w:rsidP="00813735" w:rsidRDefault="007C7185" w14:paraId="6E8D982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4912F3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Conceptualising partnership:</w:t>
            </w:r>
          </w:p>
          <w:p w:rsidRPr="00904DFE" w:rsidR="007C7185" w:rsidP="007C7185" w:rsidRDefault="007C7185" w14:paraId="771DCFA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Defining, systemic design and social conditionality of establishing partnerships.</w:t>
            </w:r>
          </w:p>
          <w:p w:rsidRPr="00904DFE" w:rsidR="007C7185" w:rsidP="007C7185" w:rsidRDefault="007C7185" w14:paraId="4DB4681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principles of partnership relations (participation, autonomy, two-way interaction, complementarity, continuity).</w:t>
            </w:r>
          </w:p>
          <w:p w:rsidRPr="00904DFE" w:rsidR="007C7185" w:rsidP="007C7185" w:rsidRDefault="007C7185" w14:paraId="1D0A81E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Documents and legal bases of partnerships.</w:t>
            </w:r>
          </w:p>
          <w:p w:rsidRPr="00904DFE" w:rsidR="007C7185" w:rsidP="007C7185" w:rsidRDefault="007C7185" w14:paraId="3725D68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Selected elements of communication theory and group dynamics.</w:t>
            </w:r>
          </w:p>
          <w:p w:rsidRPr="00904DFE" w:rsidR="007C7185" w:rsidP="007C7185" w:rsidRDefault="007C7185" w14:paraId="41A2E21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 based on the principles of a learning community.</w:t>
            </w:r>
          </w:p>
          <w:p w:rsidRPr="00904DFE" w:rsidR="007C7185" w:rsidP="00813735" w:rsidRDefault="007C7185" w14:paraId="20C7596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1ABE8DB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 with parents and local community:</w:t>
            </w:r>
          </w:p>
          <w:p w:rsidRPr="00904DFE" w:rsidR="007C7185" w:rsidP="007C7185" w:rsidRDefault="007C7185" w14:paraId="1B4FFE53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Principles, objectives and strategies of partnership with parents and the local community.</w:t>
            </w:r>
          </w:p>
          <w:p w:rsidRPr="00904DFE" w:rsidR="007C7185" w:rsidP="007C7185" w:rsidRDefault="007C7185" w14:paraId="66DC834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 and implementation of effective interaction and communication.</w:t>
            </w:r>
          </w:p>
          <w:p w:rsidRPr="00904DFE" w:rsidR="007C7185" w:rsidP="007C7185" w:rsidRDefault="007C7185" w14:paraId="34A42AEF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Levels of decision-making and participation.</w:t>
            </w:r>
          </w:p>
          <w:p w:rsidRPr="00904DFE" w:rsidR="007C7185" w:rsidP="00813735" w:rsidRDefault="007C7185" w14:paraId="190FCFE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Professional partnerships:</w:t>
            </w:r>
          </w:p>
          <w:p w:rsidRPr="00904DFE" w:rsidR="007C7185" w:rsidP="007C7185" w:rsidRDefault="007C7185" w14:paraId="0EA73918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Partnerships with other institutions.</w:t>
            </w:r>
          </w:p>
          <w:p w:rsidRPr="00904DFE" w:rsidR="007C7185" w:rsidP="007C7185" w:rsidRDefault="007C7185" w14:paraId="40460A5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Partnerships in the function of professionalization and quality assurance.</w:t>
            </w:r>
          </w:p>
        </w:tc>
      </w:tr>
    </w:tbl>
    <w:p w:rsidRPr="00904DFE" w:rsidR="007C7185" w:rsidP="007C7185" w:rsidRDefault="007C7185" w14:paraId="6789DDCA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7C7185" w:rsidTr="1074BC78" w14:paraId="5BDD0989" w14:textId="77777777">
        <w:tc>
          <w:tcPr>
            <w:tcW w:w="9690" w:type="dxa"/>
            <w:gridSpan w:val="6"/>
            <w:tcMar/>
          </w:tcPr>
          <w:p w:rsidRPr="00904DFE" w:rsidR="007C7185" w:rsidP="00813735" w:rsidRDefault="007C7185" w14:paraId="2F0E8A51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2496366F" w14:textId="77777777">
        <w:trPr>
          <w:trHeight w:val="496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2DC2" w:rsidR="00792DC2" w:rsidP="1074BC78" w:rsidRDefault="00792DC2" w14:paraId="7C8D5108" w14:textId="55B7125B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Cankar,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F.,et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al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(2009).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Šola kot stičišče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partnerjev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  <w:r w:rsidRPr="1074BC78" w:rsidR="240AEDA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Ljubljana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: Zavod RS za šolstvo.</w:t>
            </w:r>
          </w:p>
          <w:p w:rsidRPr="00780B36" w:rsidR="00780B36" w:rsidP="1074BC78" w:rsidRDefault="00780B36" w14:paraId="45519E79" w14:textId="1848999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Hmelak, M., Lepičnik-Vodopivec, J., </w:t>
            </w:r>
            <w:r w:rsidRPr="1074BC78" w:rsidR="276EF59F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in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Barbareev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, K. (2021).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Interculturalism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from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the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perspective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of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pedagogics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and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integration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preschool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with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emphasis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on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cooperation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with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parents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. </w:t>
            </w:r>
            <w:r w:rsidRPr="1074BC78" w:rsidR="00780B36">
              <w:rPr>
                <w:rFonts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 xml:space="preserve">Ekonomska </w:t>
            </w:r>
            <w:r w:rsidRPr="1074BC78" w:rsidR="00780B36">
              <w:rPr>
                <w:rFonts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istraživanja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1074BC78" w:rsidR="00780B36">
              <w:rPr>
                <w:rFonts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34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(1), 53–65. https://www.tandfonline.com/doi/pdf/10.1080/1331677X.2020.1751674?needAccess=true</w:t>
            </w:r>
          </w:p>
          <w:p w:rsidRPr="00792DC2" w:rsidR="000A6EF2" w:rsidP="00792DC2" w:rsidRDefault="000A6EF2" w14:paraId="355CAD15" w14:textId="68E906A2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Epstein, J. L., Sanders, M. G.,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Sheldon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, S. B., Simon, B. S.,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Salinas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, K. C.,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Jansorn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, N. R., &amp; Williams, K. J. (2018). 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family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community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partnerships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Your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handbook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action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Corwin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:rsidRPr="00792DC2" w:rsidR="00792DC2" w:rsidP="00792DC2" w:rsidRDefault="00792DC2" w14:paraId="4EB0737B" w14:textId="1153DA0F">
            <w:pPr>
              <w:numPr>
                <w:ilvl w:val="0"/>
                <w:numId w:val="2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Lepičnik-Vodopivec, J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.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(2012)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Teorija in praksa sodelovanja s starši : priročnik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1. izd. V Ljubljani: Pedagoška fakulteta, 2012. 44 str., </w:t>
            </w:r>
            <w:proofErr w:type="spellStart"/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ilustr</w:t>
            </w:r>
            <w:proofErr w:type="spellEnd"/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ISBN 978-961-253-082-2. [COBISS.SI-ID </w:t>
            </w:r>
            <w:hyperlink r:id="R42c65df235b445a5">
              <w:r w:rsidRPr="1074BC78" w:rsidR="00792DC2">
                <w:rPr>
                  <w:rFonts w:ascii="Calibri" w:hAnsi="Calibri" w:cs="Calibri" w:asciiTheme="minorAscii" w:hAnsiTheme="minorAscii" w:cstheme="minorAscii"/>
                  <w:color w:val="0000FF"/>
                  <w:sz w:val="22"/>
                  <w:szCs w:val="22"/>
                  <w:u w:val="single"/>
                </w:rPr>
                <w:t>261080832</w:t>
              </w:r>
            </w:hyperlink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]</w:t>
            </w:r>
          </w:p>
          <w:p w:rsidR="000A6EF2" w:rsidP="000A6EF2" w:rsidRDefault="000A6EF2" w14:paraId="4822F348" w14:textId="6FFB4DB0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23BE">
              <w:rPr>
                <w:rFonts w:asciiTheme="minorHAnsi" w:hAnsiTheme="minorHAnsi" w:cstheme="minorHAnsi"/>
                <w:sz w:val="22"/>
                <w:szCs w:val="22"/>
              </w:rPr>
              <w:t>Dopolnilna literatura</w:t>
            </w:r>
          </w:p>
          <w:p w:rsidRPr="00792DC2" w:rsidR="00780B36" w:rsidP="00792DC2" w:rsidRDefault="00780B36" w14:paraId="16E05206" w14:textId="6B63ED45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DC2">
              <w:rPr>
                <w:rFonts w:cs="Arial"/>
                <w:color w:val="333333"/>
                <w:sz w:val="20"/>
                <w:shd w:val="clear" w:color="auto" w:fill="FFFFFF"/>
              </w:rPr>
              <w:t>Grafenauer Ekart, Ž. (2022). </w:t>
            </w:r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Uporaba spoznanj poslovnega komuniciranja v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vzgojnoizobraževalnem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procesu =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Application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of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business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communication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knowledge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in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the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educational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process</w:t>
            </w:r>
            <w:proofErr w:type="spellEnd"/>
            <w:r w:rsidRPr="00792DC2">
              <w:rPr>
                <w:rFonts w:cs="Arial"/>
                <w:color w:val="333333"/>
                <w:sz w:val="20"/>
                <w:shd w:val="clear" w:color="auto" w:fill="FFFFFF"/>
              </w:rPr>
              <w:t>. 265–277. https://press.um.si/index.php/ump/catalog/book/663</w:t>
            </w:r>
          </w:p>
          <w:p w:rsidRPr="003623BE" w:rsidR="007C7185" w:rsidP="00792DC2" w:rsidRDefault="007C7185" w14:paraId="7FBB385A" w14:textId="67DB5F8E">
            <w:pPr>
              <w:numPr>
                <w:ilvl w:val="0"/>
                <w:numId w:val="2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</w:t>
            </w:r>
            <w:r w:rsidRPr="1074BC78" w:rsidR="000A6EF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epičnik</w:t>
            </w:r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-V</w:t>
            </w:r>
            <w:r w:rsidRPr="1074BC78" w:rsidR="000A6EF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odopivec</w:t>
            </w:r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J. (1996). Med starši in vzgojitelji ni mogoče ne komunicirati. Ljubljana: </w:t>
            </w:r>
            <w:proofErr w:type="spellStart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Misch</w:t>
            </w:r>
            <w:proofErr w:type="spellEnd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Oblak in </w:t>
            </w:r>
            <w:proofErr w:type="spellStart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Schwarz</w:t>
            </w:r>
            <w:proofErr w:type="spellEnd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</w:p>
          <w:p w:rsidRPr="003623BE" w:rsidR="007C7185" w:rsidP="00792DC2" w:rsidRDefault="007C7185" w14:paraId="2B317D07" w14:textId="48DCFA03">
            <w:pPr>
              <w:numPr>
                <w:ilvl w:val="0"/>
                <w:numId w:val="2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T</w:t>
            </w:r>
            <w:r w:rsidRPr="1074BC78" w:rsidR="000A6EF2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rnavčevič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, A., L</w:t>
            </w:r>
            <w:r w:rsidRPr="1074BC78" w:rsidR="000A6EF2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ogaj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V. et </w:t>
            </w:r>
            <w:proofErr w:type="spellStart"/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al</w:t>
            </w:r>
            <w:proofErr w:type="spellEnd"/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(2006). 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Sodelovanje z okoljem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. Radovljica: Šola za ravnatelje.</w:t>
            </w:r>
          </w:p>
        </w:tc>
      </w:tr>
      <w:tr w:rsidRPr="00904DFE" w:rsidR="007C7185" w:rsidTr="1074BC78" w14:paraId="1AEC756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31B2FF57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7185" w:rsidP="00813735" w:rsidRDefault="007C7185" w14:paraId="3AFA7D3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7C7185" w:rsidP="00813735" w:rsidRDefault="007C7185" w14:paraId="36A304F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270365D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486662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53664273" w14:textId="77777777">
        <w:trPr>
          <w:trHeight w:val="70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7C5FFF0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7C7185" w:rsidP="00813735" w:rsidRDefault="007C7185" w14:paraId="09C8766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7C7185" w:rsidP="007C7185" w:rsidRDefault="007C7185" w14:paraId="6A724D5D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zakonitosti, cilje in načine vzpostavljanja partnerstev,</w:t>
            </w:r>
          </w:p>
          <w:p w:rsidRPr="00904DFE" w:rsidR="007C7185" w:rsidP="007C7185" w:rsidRDefault="007C7185" w14:paraId="3E0ED8BA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prepoznava, raziskuje, vrednoti in reflektira partnerstva,</w:t>
            </w:r>
          </w:p>
          <w:p w:rsidRPr="00904DFE" w:rsidR="007C7185" w:rsidP="007C7185" w:rsidRDefault="007C7185" w14:paraId="5A9D3FA5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usposobljen/-na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okoljem.</w:t>
            </w:r>
          </w:p>
          <w:p w:rsidRPr="00904DFE" w:rsidR="007C7185" w:rsidP="00813735" w:rsidRDefault="007C7185" w14:paraId="5D9F823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7C7185" w:rsidP="00813735" w:rsidRDefault="007C7185" w14:paraId="4B54748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7C7185" w:rsidP="007C7185" w:rsidRDefault="007C7185" w14:paraId="0207C12E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:rsidRPr="00904DFE" w:rsidR="007C7185" w:rsidP="007C7185" w:rsidRDefault="007C7185" w14:paraId="7E8ABC8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kritične presoje in raziskovanja obstoječih partnerstev.</w:t>
            </w:r>
          </w:p>
          <w:p w:rsidRPr="00904DFE" w:rsidR="007C7185" w:rsidP="007C7185" w:rsidRDefault="007C7185" w14:paraId="2B6F77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Izoblikovati zavest o nujnosti vseživljenjskega učenja in kariernega razvoja temelječega na partnerstvih.</w:t>
            </w:r>
          </w:p>
          <w:p w:rsidRPr="00904DFE" w:rsidR="007C7185" w:rsidP="00813735" w:rsidRDefault="007C7185" w14:paraId="6E45DFE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7C7185" w:rsidP="00813735" w:rsidRDefault="007C7185" w14:paraId="09AC519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7C7185" w:rsidP="00813735" w:rsidRDefault="007C7185" w14:paraId="32C2638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7C7185" w:rsidP="007C7185" w:rsidRDefault="007C7185" w14:paraId="6670CD77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vlogo partnerstev s starši/družinami  in okoljem,</w:t>
            </w:r>
          </w:p>
          <w:p w:rsidRPr="00904DFE" w:rsidR="007C7185" w:rsidP="007C7185" w:rsidRDefault="007C7185" w14:paraId="10873A81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vzpostavlja, gradi in vzdržuje partnerske odnose s sodelujočimi,</w:t>
            </w:r>
          </w:p>
          <w:p w:rsidRPr="00904DFE" w:rsidR="007C7185" w:rsidP="007C7185" w:rsidRDefault="007C7185" w14:paraId="2EDC2C6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uporablja različne oblike, strategije in tehnike za učinkovito delo s partnerji pri vzgoji in izobraževanju ter lokalno skupnostjo (starši/družinami,  lokalno skupnostjo in drugimi deležniki),</w:t>
            </w:r>
          </w:p>
          <w:p w:rsidRPr="00904DFE" w:rsidR="007C7185" w:rsidP="007C7185" w:rsidRDefault="007C7185" w14:paraId="4FA00E1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4A4A25D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199A38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4C6990A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08DF380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laws, objectives and ways of establishing partnerships;</w:t>
            </w:r>
          </w:p>
          <w:p w:rsidRPr="00904DFE" w:rsidR="007C7185" w:rsidP="007C7185" w:rsidRDefault="007C7185" w14:paraId="76742FF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identify, investigate, evaluate and reflect partnerships;</w:t>
            </w:r>
          </w:p>
          <w:p w:rsidRPr="00904DFE" w:rsidR="007C7185" w:rsidP="007C7185" w:rsidRDefault="007C7185" w14:paraId="6260FA02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trained for critical, reflective and innovative activity and cooperation with the environment.</w:t>
            </w:r>
          </w:p>
          <w:p w:rsidRPr="00904DFE" w:rsidR="007C7185" w:rsidP="00813735" w:rsidRDefault="007C7185" w14:paraId="3D64127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4326379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7C7185" w:rsidRDefault="007C7185" w14:paraId="2C2FE1E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qualification to properly interact with the working and social environment, and to actively participates in a team.</w:t>
            </w:r>
          </w:p>
          <w:p w:rsidRPr="00904DFE" w:rsidR="007C7185" w:rsidP="007C7185" w:rsidRDefault="007C7185" w14:paraId="43F9C49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judgment and exploration of existing partnerships.</w:t>
            </w:r>
          </w:p>
          <w:p w:rsidRPr="00904DFE" w:rsidR="007C7185" w:rsidP="007C7185" w:rsidRDefault="007C7185" w14:paraId="5FF7A9B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Shaping an awareness of the necessity of lifelong learning and career development based on partnerships.</w:t>
            </w:r>
          </w:p>
          <w:p w:rsidRPr="00904DFE" w:rsidR="007C7185" w:rsidP="00813735" w:rsidRDefault="007C7185" w14:paraId="3B37FCD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6DECD3D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318807B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4A9C05D0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role of partnerships with parents / families and the environment;</w:t>
            </w:r>
          </w:p>
          <w:p w:rsidRPr="00904DFE" w:rsidR="007C7185" w:rsidP="007C7185" w:rsidRDefault="007C7185" w14:paraId="5E97E7B5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establish, build and maintain partner relationships with participants;</w:t>
            </w:r>
          </w:p>
          <w:p w:rsidRPr="00904DFE" w:rsidR="007C7185" w:rsidP="007C7185" w:rsidRDefault="007C7185" w14:paraId="04A10138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apply various forms, strategies and techniques to effective work with partners in education and local community (parents and families, local community and other stakeholders);</w:t>
            </w:r>
          </w:p>
          <w:p w:rsidRPr="00904DFE" w:rsidR="007C7185" w:rsidP="007C7185" w:rsidRDefault="007C7185" w14:paraId="2FB87B7D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regulations governing partnerships in the operation of educational institutions.</w:t>
            </w:r>
          </w:p>
        </w:tc>
      </w:tr>
      <w:tr w:rsidRPr="00904DFE" w:rsidR="007C7185" w:rsidTr="1074BC78" w14:paraId="16EB508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1510200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26A975C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7C7185" w:rsidP="00813735" w:rsidRDefault="007C7185" w14:paraId="4E170B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653396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0711DE8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5391AEC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681FDF15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5C7C2586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7C7185" w:rsidP="00813735" w:rsidRDefault="007C7185" w14:paraId="21B87C8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7C7185" w:rsidP="007C7185" w:rsidRDefault="007C7185" w14:paraId="3D8DB0F1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koncept in pomen partnerstva s starši/družino in okoljem,</w:t>
            </w:r>
          </w:p>
          <w:p w:rsidRPr="00904DFE" w:rsidR="007C7185" w:rsidP="007C7185" w:rsidRDefault="007C7185" w14:paraId="7FC9D0F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strategije partnerstva in jih zna ustrezno prenašati v prakso,</w:t>
            </w:r>
          </w:p>
          <w:p w:rsidRPr="00904DFE" w:rsidR="007C7185" w:rsidP="007C7185" w:rsidRDefault="007C7185" w14:paraId="7C633FAA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povezanost vseživljenjskega učenja in kariernega razvoja z uresničevanjem koncepta partnerstva.</w:t>
            </w:r>
          </w:p>
          <w:p w:rsidRPr="00904DFE" w:rsidR="007C7185" w:rsidP="00813735" w:rsidRDefault="007C7185" w14:paraId="068E6129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7C7185" w:rsidP="00813735" w:rsidRDefault="007C7185" w14:paraId="1F3213E0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7C7185" w:rsidP="00813735" w:rsidRDefault="007C7185" w14:paraId="5F3131C5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7C7185" w:rsidP="007C7185" w:rsidRDefault="007C7185" w14:paraId="7D4F31A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 partnerske odnose s starši/družino in okoljem,</w:t>
            </w:r>
          </w:p>
          <w:p w:rsidRPr="00904DFE" w:rsidR="007C7185" w:rsidP="007C7185" w:rsidRDefault="007C7185" w14:paraId="62309A6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zagotavlja pogoje za vzpostavljanje partnerskih odnosov,</w:t>
            </w:r>
          </w:p>
          <w:p w:rsidRPr="00904DFE" w:rsidR="007C7185" w:rsidP="007C7185" w:rsidRDefault="007C7185" w14:paraId="7DA026E0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zbira podatke, jih analizira in dostopa do virov ter literature za vzpostavljanje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partnerskih povezav s starši/družino in okoljem.</w:t>
            </w:r>
          </w:p>
          <w:p w:rsidRPr="00904DFE" w:rsidR="007C7185" w:rsidP="00813735" w:rsidRDefault="007C7185" w14:paraId="040047D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7C7185" w:rsidP="00813735" w:rsidRDefault="007C7185" w14:paraId="19D04B9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7C7185" w:rsidP="007C7185" w:rsidRDefault="007C7185" w14:paraId="66F07C7A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 reflektira vlogo različnih udeležencev v vzgoji in izobraževanju,</w:t>
            </w:r>
          </w:p>
          <w:p w:rsidRPr="00904DFE" w:rsidR="007C7185" w:rsidP="007C7185" w:rsidRDefault="007C7185" w14:paraId="32E43CF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7904D2F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491DF66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1D8332A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4D39F01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42BCF65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6642C908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concept and importance of partnership with parents / family and the environment;</w:t>
            </w:r>
          </w:p>
          <w:p w:rsidRPr="00904DFE" w:rsidR="007C7185" w:rsidP="007C7185" w:rsidRDefault="007C7185" w14:paraId="2B2733EA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partnership strategies and are able to adequately transfer them into practice;</w:t>
            </w:r>
          </w:p>
          <w:p w:rsidRPr="00904DFE" w:rsidR="007C7185" w:rsidP="007C7185" w:rsidRDefault="007C7185" w14:paraId="19FF6317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relationship of lifelong learning and career development by implementing the concept of partnership.</w:t>
            </w:r>
          </w:p>
          <w:p w:rsidRPr="00904DFE" w:rsidR="007C7185" w:rsidP="00813735" w:rsidRDefault="007C7185" w14:paraId="75891CF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2829A8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613D44E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0688D42B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 partnerships with parents / family and the environment;</w:t>
            </w:r>
          </w:p>
          <w:p w:rsidRPr="00904DFE" w:rsidR="007C7185" w:rsidP="007C7185" w:rsidRDefault="007C7185" w14:paraId="4A403A54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provide conditions for establishing partnership relations;</w:t>
            </w:r>
          </w:p>
          <w:p w:rsidRPr="00904DFE" w:rsidR="007C7185" w:rsidP="007C7185" w:rsidRDefault="007C7185" w14:paraId="1D0A9803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 data, analyse them and access to resources and literature for establishing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partnerships with parents / family and the environment.</w:t>
            </w:r>
          </w:p>
          <w:p w:rsidRPr="00904DFE" w:rsidR="007C7185" w:rsidP="00813735" w:rsidRDefault="007C7185" w14:paraId="3A76695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7C7185" w:rsidP="00813735" w:rsidRDefault="007C7185" w14:paraId="6BB49FB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0B6069FB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critically reflect on the role of various players in education;</w:t>
            </w:r>
          </w:p>
          <w:p w:rsidRPr="00904DFE" w:rsidR="007C7185" w:rsidP="007C7185" w:rsidRDefault="007C7185" w14:paraId="0CCE79B5" w14:textId="366D3DF9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independently and in collaboration with other </w:t>
            </w:r>
            <w:r w:rsidRPr="1074BC78" w:rsidR="12E0C29F">
              <w:rPr>
                <w:rFonts w:ascii="Calibri" w:hAnsi="Calibri" w:cs="Calibri"/>
                <w:sz w:val="22"/>
                <w:szCs w:val="22"/>
                <w:lang w:val="en-GB"/>
              </w:rPr>
              <w:t>research</w:t>
            </w: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evaluate, </w:t>
            </w: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>design</w:t>
            </w: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implement various activities aimed at qualitative changes in partner relationships.</w:t>
            </w:r>
          </w:p>
        </w:tc>
      </w:tr>
      <w:tr w:rsidRPr="00904DFE" w:rsidR="007C7185" w:rsidTr="1074BC78" w14:paraId="23186ED5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29BE09A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7A857AD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7C7185" w:rsidP="00813735" w:rsidRDefault="007C7185" w14:paraId="6DC6CA9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7E571B7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6EC63E0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4646BEF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46D799F9" w14:textId="77777777">
        <w:trPr>
          <w:trHeight w:val="138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7C7185" w:rsidRDefault="007C7185" w14:paraId="7B60B33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7C7185" w:rsidP="007C7185" w:rsidRDefault="007C7185" w14:paraId="47C792D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diskusije,</w:t>
            </w:r>
          </w:p>
          <w:p w:rsidRPr="00904DFE" w:rsidR="007C7185" w:rsidP="007C7185" w:rsidRDefault="007C7185" w14:paraId="4E59A19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individualno delo, </w:t>
            </w:r>
          </w:p>
          <w:p w:rsidRPr="00904DFE" w:rsidR="007C7185" w:rsidP="007C7185" w:rsidRDefault="007C7185" w14:paraId="5F99FDD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v parih in skupinah,</w:t>
            </w:r>
          </w:p>
          <w:p w:rsidRPr="00904DFE" w:rsidR="007C7185" w:rsidP="007C7185" w:rsidRDefault="007C7185" w14:paraId="31AD14D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5804C1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7C7185" w:rsidRDefault="007C7185" w14:paraId="496F578E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interactive lectures,</w:t>
            </w:r>
          </w:p>
          <w:p w:rsidRPr="00904DFE" w:rsidR="007C7185" w:rsidP="007C7185" w:rsidRDefault="007C7185" w14:paraId="4F7ECD22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:rsidRPr="00904DFE" w:rsidR="007C7185" w:rsidP="007C7185" w:rsidRDefault="007C7185" w14:paraId="4E90766E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 work,</w:t>
            </w:r>
          </w:p>
          <w:p w:rsidRPr="00904DFE" w:rsidR="007C7185" w:rsidP="007C7185" w:rsidRDefault="007C7185" w14:paraId="171C3514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in pairs and in groups,</w:t>
            </w:r>
          </w:p>
          <w:p w:rsidRPr="00904DFE" w:rsidR="007C7185" w:rsidP="007C7185" w:rsidRDefault="007C7185" w14:paraId="302CEEF2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problem based learning and research.</w:t>
            </w:r>
          </w:p>
        </w:tc>
      </w:tr>
      <w:tr w:rsidRPr="00904DFE" w:rsidR="007C7185" w:rsidTr="1074BC78" w14:paraId="4FCCEBDB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583ABA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600061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09A2E7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C7185" w:rsidP="00813735" w:rsidRDefault="007C7185" w14:paraId="498C69E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2AC72BE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35EC92E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000FD229" w14:textId="77777777">
        <w:trPr>
          <w:trHeight w:val="692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03810A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7C7185" w:rsidP="00813735" w:rsidRDefault="007C7185" w14:paraId="086A5D6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738CF381" w14:textId="739B39CA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1074BC78" w:rsidR="35DE0CB1">
              <w:rPr>
                <w:rFonts w:ascii="Calibri" w:hAnsi="Calibri" w:cs="Calibri"/>
                <w:sz w:val="22"/>
                <w:szCs w:val="22"/>
              </w:rPr>
              <w:t>Projektna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 xml:space="preserve"> naloga </w:t>
            </w:r>
            <w:r w:rsidRPr="1074BC78" w:rsidR="006FFFD8">
              <w:rPr>
                <w:rFonts w:ascii="Calibri" w:hAnsi="Calibri" w:cs="Calibri"/>
                <w:sz w:val="22"/>
                <w:szCs w:val="22"/>
              </w:rPr>
              <w:t>s predstavitvijo</w:t>
            </w:r>
          </w:p>
          <w:p w:rsidRPr="00904DFE" w:rsidR="007C7185" w:rsidP="00813735" w:rsidRDefault="007C7185" w14:paraId="01668E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predstavitev seminarske naloge </w:t>
            </w:r>
          </w:p>
          <w:p w:rsidRPr="00904DFE" w:rsidR="007C7185" w:rsidP="00813735" w:rsidRDefault="007C7185" w14:paraId="5678A133" w14:textId="4A3EA04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1074BC78" w:rsidR="0E67E494">
              <w:rPr>
                <w:rFonts w:ascii="Calibri" w:hAnsi="Calibri" w:cs="Calibri"/>
                <w:sz w:val="22"/>
                <w:szCs w:val="22"/>
              </w:rPr>
              <w:t xml:space="preserve">Pisni/ 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C7185" w:rsidP="00813735" w:rsidRDefault="007C7185" w14:paraId="6CCD0EC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11BCA0C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0C713DB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6F59C1F6" w14:textId="52BDEF80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074BC78" w:rsidR="6566086F">
              <w:rPr>
                <w:rFonts w:ascii="Calibri" w:hAnsi="Calibri" w:cs="Calibri"/>
                <w:sz w:val="22"/>
                <w:szCs w:val="22"/>
              </w:rPr>
              <w:t>4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0 %,</w:t>
            </w:r>
          </w:p>
          <w:p w:rsidRPr="00904DFE" w:rsidR="007C7185" w:rsidP="00813735" w:rsidRDefault="007C7185" w14:paraId="13CCBBBC" w14:textId="7B28BA13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074BC78" w:rsidR="226933B0">
              <w:rPr>
                <w:rFonts w:ascii="Calibri" w:hAnsi="Calibri" w:cs="Calibri"/>
                <w:sz w:val="22"/>
                <w:szCs w:val="22"/>
              </w:rPr>
              <w:t>6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0% 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304AE7B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7C7185" w:rsidP="00813735" w:rsidRDefault="007C7185" w14:paraId="44A8888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1074BC78" w:rsidP="1074BC78" w:rsidRDefault="1074BC78" w14:paraId="139ECE55" w14:textId="324B20B8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38A448FD" w14:textId="048AF813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1074BC78" w:rsidR="0EE52825">
              <w:rPr>
                <w:rFonts w:ascii="Calibri" w:hAnsi="Calibri" w:cs="Calibri"/>
                <w:sz w:val="22"/>
                <w:szCs w:val="22"/>
              </w:rPr>
              <w:t xml:space="preserve">Project </w:t>
            </w:r>
            <w:r w:rsidRPr="1074BC78" w:rsidR="0EE5282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904DFE" w:rsidR="007C7185" w:rsidP="1074BC78" w:rsidRDefault="007C7185" w14:paraId="1190EE3A" w14:textId="5EBDA767">
            <w:pPr>
              <w:spacing w:line="264" w:lineRule="auto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1074BC78" w:rsidR="0EE52825">
              <w:rPr>
                <w:rFonts w:ascii="Calibri" w:hAnsi="Calibri" w:cs="Calibri"/>
                <w:sz w:val="22"/>
                <w:szCs w:val="22"/>
              </w:rPr>
              <w:t>Written</w:t>
            </w:r>
            <w:r w:rsidRPr="1074BC78" w:rsidR="0EE52825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exam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7C7185" w:rsidTr="1074BC78" w14:paraId="793AD755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79FE0D0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22462D0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7C7185" w:rsidTr="1074BC78" w14:paraId="7190C0CA" w14:textId="77777777">
        <w:trPr>
          <w:trHeight w:val="355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4740" w:rsidR="007C7185" w:rsidP="00792DC2" w:rsidRDefault="00844740" w14:paraId="0A6A8021" w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bookmarkStart w:name="132" w:id="1"/>
            <w:bookmarkEnd w:id="1"/>
            <w:r>
              <w:rPr>
                <w:rFonts w:cs="Arial"/>
                <w:color w:val="333333"/>
                <w:sz w:val="20"/>
                <w:shd w:val="clear" w:color="auto" w:fill="FFFFFF"/>
              </w:rPr>
              <w:t>Kukanja-Gabrijelčič, M., &amp; Kuntner, M. (2021).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Nekatere izbrane teme in aktualna problematika šolskega svetovalnega dela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> (Let. 33, str. 203). Založba Univerze na Primorskem.</w:t>
            </w:r>
          </w:p>
          <w:p w:rsidRPr="00844740" w:rsidR="00844740" w:rsidP="00792DC2" w:rsidRDefault="00844740" w14:paraId="6A07A8CE" w14:textId="7515B7E1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Kukanja-Gabrijelčič, M., Antolin, U., &amp; Istenič, A. (2021).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Teacher’s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social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and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emotional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competences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: a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study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among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student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teachers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and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students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education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science in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Slovenia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. 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European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journal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of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educational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research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,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10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(4), 2033–2044. </w:t>
            </w:r>
            <w:hyperlink w:history="1" r:id="rId8">
              <w:r w:rsidRPr="006C24BB">
                <w:rPr>
                  <w:rStyle w:val="Hiperpovezava"/>
                  <w:rFonts w:cs="Arial"/>
                  <w:sz w:val="20"/>
                  <w:shd w:val="clear" w:color="auto" w:fill="FFFFFF"/>
                </w:rPr>
                <w:t>https://pdf.eu-jer.com/EU-JER_10_4_2033.pdf</w:t>
              </w:r>
            </w:hyperlink>
          </w:p>
          <w:p w:rsidRPr="00844740" w:rsidR="00844740" w:rsidP="00792DC2" w:rsidRDefault="00844740" w14:paraId="297DE206" w14:textId="4A39A159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Gorela, K., &amp; Kukanja-Gabrijelčič, M. (2021).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Parents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nominating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gifted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children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their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early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years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: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the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case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of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Slovenia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. 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The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new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educational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review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,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66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(4), 170–181. </w:t>
            </w:r>
            <w:hyperlink w:history="1" r:id="rId9">
              <w:r w:rsidRPr="006C24BB">
                <w:rPr>
                  <w:rStyle w:val="Hiperpovezava"/>
                  <w:rFonts w:cs="Arial"/>
                  <w:sz w:val="20"/>
                  <w:shd w:val="clear" w:color="auto" w:fill="FFFFFF"/>
                </w:rPr>
                <w:t>https://tner.polsl.pl/dok/volumes/tner_66_4_2021.pdf</w:t>
              </w:r>
            </w:hyperlink>
          </w:p>
          <w:p w:rsidRPr="00904DFE" w:rsidR="00844740" w:rsidP="00792DC2" w:rsidRDefault="00844740" w14:paraId="66234166" w14:textId="7FBB49B3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Arial"/>
                <w:color w:val="333333"/>
                <w:sz w:val="20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Vzgoja in izobraževanje v času covida-19: odzivi in priložnosti za nove pedagoške pobude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> (str. 461–475). Založba Univerze na Primorskem</w:t>
            </w:r>
          </w:p>
        </w:tc>
      </w:tr>
    </w:tbl>
    <w:p w:rsidR="004A0E84" w:rsidRDefault="004A0E84" w14:paraId="5941044F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A6BE0"/>
    <w:multiLevelType w:val="hybridMultilevel"/>
    <w:tmpl w:val="A01861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43285"/>
    <w:multiLevelType w:val="multilevel"/>
    <w:tmpl w:val="6C70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45723A9"/>
    <w:multiLevelType w:val="hybridMultilevel"/>
    <w:tmpl w:val="91ECAB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247E"/>
    <w:multiLevelType w:val="hybridMultilevel"/>
    <w:tmpl w:val="62F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E16AD0"/>
    <w:multiLevelType w:val="hybridMultilevel"/>
    <w:tmpl w:val="D8D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910A32"/>
    <w:multiLevelType w:val="hybridMultilevel"/>
    <w:tmpl w:val="C36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EE343E"/>
    <w:multiLevelType w:val="hybridMultilevel"/>
    <w:tmpl w:val="CF9655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316EB2"/>
    <w:multiLevelType w:val="multilevel"/>
    <w:tmpl w:val="C2E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37B55BD"/>
    <w:multiLevelType w:val="hybridMultilevel"/>
    <w:tmpl w:val="050C01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8D4655"/>
    <w:multiLevelType w:val="hybridMultilevel"/>
    <w:tmpl w:val="F23208F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41EB"/>
    <w:multiLevelType w:val="multilevel"/>
    <w:tmpl w:val="441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0D05A64"/>
    <w:multiLevelType w:val="multilevel"/>
    <w:tmpl w:val="0AB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6E83228"/>
    <w:multiLevelType w:val="hybridMultilevel"/>
    <w:tmpl w:val="ADA07B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AFA5332"/>
    <w:multiLevelType w:val="multilevel"/>
    <w:tmpl w:val="F596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B421947"/>
    <w:multiLevelType w:val="hybridMultilevel"/>
    <w:tmpl w:val="BFA807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A573915"/>
    <w:multiLevelType w:val="multilevel"/>
    <w:tmpl w:val="558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BD61610"/>
    <w:multiLevelType w:val="multilevel"/>
    <w:tmpl w:val="196C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178357A"/>
    <w:multiLevelType w:val="hybridMultilevel"/>
    <w:tmpl w:val="B20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E0513A"/>
    <w:multiLevelType w:val="hybridMultilevel"/>
    <w:tmpl w:val="D1EE1BD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A3A1FC7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6970DEF"/>
    <w:multiLevelType w:val="hybridMultilevel"/>
    <w:tmpl w:val="839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E0C0489"/>
    <w:multiLevelType w:val="hybridMultilevel"/>
    <w:tmpl w:val="3D7A02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74679A2"/>
    <w:multiLevelType w:val="hybridMultilevel"/>
    <w:tmpl w:val="11D813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CBA330A"/>
    <w:multiLevelType w:val="hybridMultilevel"/>
    <w:tmpl w:val="84AA0B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CBE5644"/>
    <w:multiLevelType w:val="hybridMultilevel"/>
    <w:tmpl w:val="4CE8B0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5"/>
  </w:num>
  <w:num w:numId="5">
    <w:abstractNumId w:val="16"/>
  </w:num>
  <w:num w:numId="6">
    <w:abstractNumId w:val="10"/>
  </w:num>
  <w:num w:numId="7">
    <w:abstractNumId w:val="13"/>
  </w:num>
  <w:num w:numId="8">
    <w:abstractNumId w:val="19"/>
  </w:num>
  <w:num w:numId="9">
    <w:abstractNumId w:val="8"/>
  </w:num>
  <w:num w:numId="10">
    <w:abstractNumId w:val="6"/>
  </w:num>
  <w:num w:numId="11">
    <w:abstractNumId w:val="21"/>
  </w:num>
  <w:num w:numId="12">
    <w:abstractNumId w:val="9"/>
  </w:num>
  <w:num w:numId="13">
    <w:abstractNumId w:val="23"/>
  </w:num>
  <w:num w:numId="14">
    <w:abstractNumId w:val="0"/>
  </w:num>
  <w:num w:numId="15">
    <w:abstractNumId w:val="12"/>
  </w:num>
  <w:num w:numId="16">
    <w:abstractNumId w:val="3"/>
  </w:num>
  <w:num w:numId="17">
    <w:abstractNumId w:val="14"/>
  </w:num>
  <w:num w:numId="18">
    <w:abstractNumId w:val="24"/>
  </w:num>
  <w:num w:numId="19">
    <w:abstractNumId w:val="20"/>
  </w:num>
  <w:num w:numId="20">
    <w:abstractNumId w:val="4"/>
  </w:num>
  <w:num w:numId="21">
    <w:abstractNumId w:val="17"/>
  </w:num>
  <w:num w:numId="22">
    <w:abstractNumId w:val="5"/>
  </w:num>
  <w:num w:numId="23">
    <w:abstractNumId w:val="22"/>
  </w:num>
  <w:num w:numId="24">
    <w:abstractNumId w:val="2"/>
  </w:num>
  <w:num w:numId="25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185"/>
    <w:rsid w:val="0005244A"/>
    <w:rsid w:val="000A3FF5"/>
    <w:rsid w:val="000A6EF2"/>
    <w:rsid w:val="00101D40"/>
    <w:rsid w:val="00115671"/>
    <w:rsid w:val="0019617C"/>
    <w:rsid w:val="001E1204"/>
    <w:rsid w:val="00206060"/>
    <w:rsid w:val="00235D36"/>
    <w:rsid w:val="00302F83"/>
    <w:rsid w:val="00332C9B"/>
    <w:rsid w:val="003623BE"/>
    <w:rsid w:val="00374833"/>
    <w:rsid w:val="00455068"/>
    <w:rsid w:val="004A0E84"/>
    <w:rsid w:val="004B7AEB"/>
    <w:rsid w:val="004D76E0"/>
    <w:rsid w:val="00503D64"/>
    <w:rsid w:val="005143D4"/>
    <w:rsid w:val="00533718"/>
    <w:rsid w:val="00553AD6"/>
    <w:rsid w:val="00651570"/>
    <w:rsid w:val="006665A0"/>
    <w:rsid w:val="00687DF8"/>
    <w:rsid w:val="00691138"/>
    <w:rsid w:val="006B25DE"/>
    <w:rsid w:val="006FFFD8"/>
    <w:rsid w:val="0074749E"/>
    <w:rsid w:val="007733A8"/>
    <w:rsid w:val="00780B36"/>
    <w:rsid w:val="00792DC2"/>
    <w:rsid w:val="007A45A6"/>
    <w:rsid w:val="007C3673"/>
    <w:rsid w:val="007C7185"/>
    <w:rsid w:val="007D01CE"/>
    <w:rsid w:val="00844740"/>
    <w:rsid w:val="00884E00"/>
    <w:rsid w:val="00904EE4"/>
    <w:rsid w:val="00953B73"/>
    <w:rsid w:val="00990EEF"/>
    <w:rsid w:val="00997D4F"/>
    <w:rsid w:val="009C11A9"/>
    <w:rsid w:val="009C3367"/>
    <w:rsid w:val="00A62CFC"/>
    <w:rsid w:val="00AB5E28"/>
    <w:rsid w:val="00AD79C9"/>
    <w:rsid w:val="00B83FBD"/>
    <w:rsid w:val="00BB5292"/>
    <w:rsid w:val="00C003A6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72776"/>
    <w:rsid w:val="00FB75B9"/>
    <w:rsid w:val="00FD34A2"/>
    <w:rsid w:val="00FD52FF"/>
    <w:rsid w:val="00FE1F58"/>
    <w:rsid w:val="0E67E494"/>
    <w:rsid w:val="0EE52825"/>
    <w:rsid w:val="1074BC78"/>
    <w:rsid w:val="12E0C29F"/>
    <w:rsid w:val="13AC5D3A"/>
    <w:rsid w:val="226933B0"/>
    <w:rsid w:val="240AEDA1"/>
    <w:rsid w:val="276EF59F"/>
    <w:rsid w:val="35DE0CB1"/>
    <w:rsid w:val="3635E768"/>
    <w:rsid w:val="473FCE25"/>
    <w:rsid w:val="6566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6540"/>
  <w15:chartTrackingRefBased/>
  <w15:docId w15:val="{4C0A9D3B-DEB4-45D9-AA39-46D5C61A0C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C718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7C7185"/>
    <w:rPr>
      <w:color w:val="0000FF"/>
      <w:u w:val="single"/>
    </w:rPr>
  </w:style>
  <w:style w:type="paragraph" w:styleId="Vnos" w:customStyle="1">
    <w:name w:val="Vnos"/>
    <w:basedOn w:val="Navaden"/>
    <w:rsid w:val="007C718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C7185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styleId="st" w:customStyle="1">
    <w:name w:val="st"/>
    <w:basedOn w:val="Privzetapisavaodstavka"/>
    <w:rsid w:val="007C7185"/>
  </w:style>
  <w:style w:type="paragraph" w:styleId="Odstavekseznama">
    <w:name w:val="List Paragraph"/>
    <w:basedOn w:val="Navaden"/>
    <w:uiPriority w:val="34"/>
    <w:qFormat/>
    <w:rsid w:val="000A6EF2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780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df.eu-jer.com/EU-JER_10_4_2033.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42c65df235b445a5" Type="http://schemas.openxmlformats.org/officeDocument/2006/relationships/hyperlink" Target="http://cobiss.izum.si/scripts/cobiss?command=DISPLAY&amp;base=COBIB&amp;RID=261080832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ner.polsl.pl/dok/volumes/tner_66_4_2021.pdf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475A720-EF54-430C-A5D3-C1CDCB4EAAF5}"/>
</file>

<file path=customXml/itemProps2.xml><?xml version="1.0" encoding="utf-8"?>
<ds:datastoreItem xmlns:ds="http://schemas.openxmlformats.org/officeDocument/2006/customXml" ds:itemID="{EBB2C0A2-C632-429E-ADFF-8F1FD30CFD71}"/>
</file>

<file path=customXml/itemProps3.xml><?xml version="1.0" encoding="utf-8"?>
<ds:datastoreItem xmlns:ds="http://schemas.openxmlformats.org/officeDocument/2006/customXml" ds:itemID="{2EF67C1D-426D-4B9E-A6B4-97A1FD2905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3</cp:revision>
  <dcterms:created xsi:type="dcterms:W3CDTF">2023-10-26T13:11:00Z</dcterms:created>
  <dcterms:modified xsi:type="dcterms:W3CDTF">2023-11-05T17:27:18Z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16400600</vt:r8>
  </property>
</Properties>
</file>